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F7F" w:rsidRPr="00021F7F" w:rsidRDefault="001A35E0" w:rsidP="00021F7F">
      <w:pPr>
        <w:pStyle w:val="Listaszerbekezds"/>
        <w:numPr>
          <w:ilvl w:val="0"/>
          <w:numId w:val="1"/>
        </w:numPr>
        <w:spacing w:before="80" w:after="80"/>
        <w:ind w:left="142" w:firstLine="0"/>
        <w:rPr>
          <w:rFonts w:ascii="Times New Roman" w:hAnsi="Times New Roman" w:cs="Times New Roman"/>
          <w:sz w:val="20"/>
          <w:szCs w:val="20"/>
        </w:rPr>
      </w:pPr>
      <w:r w:rsidRPr="00021F7F">
        <w:rPr>
          <w:rFonts w:ascii="Times New Roman" w:hAnsi="Times New Roman" w:cs="Times New Roman"/>
          <w:sz w:val="20"/>
          <w:szCs w:val="20"/>
        </w:rPr>
        <w:t>Egyetért</w:t>
      </w:r>
      <w:r w:rsidR="00A93535" w:rsidRPr="00021F7F">
        <w:rPr>
          <w:rFonts w:ascii="Times New Roman" w:hAnsi="Times New Roman" w:cs="Times New Roman"/>
          <w:sz w:val="20"/>
          <w:szCs w:val="20"/>
        </w:rPr>
        <w:t>ettek a következőben</w:t>
      </w:r>
      <w:r w:rsidRPr="00021F7F">
        <w:rPr>
          <w:rFonts w:ascii="Times New Roman" w:hAnsi="Times New Roman" w:cs="Times New Roman"/>
          <w:sz w:val="20"/>
          <w:szCs w:val="20"/>
        </w:rPr>
        <w:t xml:space="preserve">: </w:t>
      </w:r>
      <w:r w:rsidR="00A93535" w:rsidRPr="00021F7F">
        <w:rPr>
          <w:rFonts w:ascii="Times New Roman" w:hAnsi="Times New Roman" w:cs="Times New Roman"/>
          <w:sz w:val="20"/>
          <w:szCs w:val="20"/>
        </w:rPr>
        <w:t>„</w:t>
      </w:r>
      <w:r w:rsidRPr="00021F7F">
        <w:rPr>
          <w:rFonts w:ascii="Times New Roman" w:hAnsi="Times New Roman" w:cs="Times New Roman"/>
          <w:sz w:val="20"/>
          <w:szCs w:val="20"/>
        </w:rPr>
        <w:t>a</w:t>
      </w:r>
      <w:r w:rsidR="00A93535" w:rsidRPr="00021F7F">
        <w:rPr>
          <w:rFonts w:ascii="Times New Roman" w:hAnsi="Times New Roman" w:cs="Times New Roman"/>
          <w:sz w:val="20"/>
          <w:szCs w:val="20"/>
        </w:rPr>
        <w:t xml:space="preserve"> feudális</w:t>
      </w:r>
      <w:r w:rsidRPr="00021F7F">
        <w:rPr>
          <w:rFonts w:ascii="Times New Roman" w:hAnsi="Times New Roman" w:cs="Times New Roman"/>
          <w:sz w:val="20"/>
          <w:szCs w:val="20"/>
        </w:rPr>
        <w:t>, nyomorult, elmaradott Magyarországból olyan fejlett, gazdag és okos országot kell csinálni, mint amilyen Anglia, úgy kell megvalósítani, hogy egyfelől benne legyen az emberi jogi eszme, a szabadság és egyenlőség liberális gondolatvilága, de benne legyen a magyar történelmi örökség is, az állami és politikai önrendelkezés akkor már 800 éves hagyománya – az, hogy mi döntsünk saját magunkról, egyén és közösség egyaránt.</w:t>
      </w:r>
      <w:r w:rsidR="00A93535" w:rsidRPr="00021F7F">
        <w:rPr>
          <w:rFonts w:ascii="Times New Roman" w:hAnsi="Times New Roman" w:cs="Times New Roman"/>
          <w:sz w:val="20"/>
          <w:szCs w:val="20"/>
        </w:rPr>
        <w:t>”</w:t>
      </w:r>
    </w:p>
    <w:p w:rsidR="00021F7F" w:rsidRPr="00021F7F" w:rsidRDefault="00021F7F" w:rsidP="00021F7F">
      <w:pPr>
        <w:pStyle w:val="Listaszerbekezds"/>
        <w:spacing w:before="80" w:after="80"/>
        <w:ind w:left="142"/>
        <w:rPr>
          <w:rFonts w:ascii="Times New Roman" w:hAnsi="Times New Roman" w:cs="Times New Roman"/>
          <w:sz w:val="20"/>
          <w:szCs w:val="20"/>
        </w:rPr>
      </w:pPr>
    </w:p>
    <w:p w:rsidR="00021F7F" w:rsidRPr="00021F7F" w:rsidRDefault="001A35E0" w:rsidP="00021F7F">
      <w:pPr>
        <w:pStyle w:val="Listaszerbekezds"/>
        <w:numPr>
          <w:ilvl w:val="0"/>
          <w:numId w:val="1"/>
        </w:numPr>
        <w:spacing w:before="80" w:after="80"/>
        <w:ind w:left="142" w:firstLine="0"/>
        <w:rPr>
          <w:rFonts w:ascii="Times New Roman" w:hAnsi="Times New Roman" w:cs="Times New Roman"/>
          <w:sz w:val="20"/>
          <w:szCs w:val="20"/>
        </w:rPr>
      </w:pPr>
      <w:r w:rsidRPr="00021F7F">
        <w:rPr>
          <w:rFonts w:ascii="Times New Roman" w:hAnsi="Times New Roman" w:cs="Times New Roman"/>
          <w:color w:val="FF0000"/>
          <w:sz w:val="20"/>
          <w:szCs w:val="20"/>
        </w:rPr>
        <w:t>„Ha a törpe az óriás vállára áll, messzebb lát, mint maga az óriás.” (Kossuth)</w:t>
      </w:r>
      <w:r w:rsidR="00A93535" w:rsidRPr="00021F7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021F7F">
        <w:rPr>
          <w:rFonts w:ascii="Times New Roman" w:hAnsi="Times New Roman" w:cs="Times New Roman"/>
          <w:color w:val="FF0000"/>
          <w:sz w:val="20"/>
          <w:szCs w:val="20"/>
        </w:rPr>
        <w:t xml:space="preserve">Értjük persze, hogy van ebben ideológia is, meg némi teatralitás – de van benne logika is: aki később jön, több tapasztalattal rendelkezik, mint </w:t>
      </w:r>
      <w:proofErr w:type="spellStart"/>
      <w:r w:rsidRPr="00021F7F">
        <w:rPr>
          <w:rFonts w:ascii="Times New Roman" w:hAnsi="Times New Roman" w:cs="Times New Roman"/>
          <w:color w:val="FF0000"/>
          <w:sz w:val="20"/>
          <w:szCs w:val="20"/>
        </w:rPr>
        <w:t>elődei</w:t>
      </w:r>
      <w:proofErr w:type="spellEnd"/>
      <w:r w:rsidRPr="00021F7F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021F7F" w:rsidRPr="00021F7F" w:rsidRDefault="00021F7F" w:rsidP="00021F7F">
      <w:pPr>
        <w:pStyle w:val="Listaszerbekezds"/>
        <w:spacing w:before="80" w:after="80"/>
        <w:rPr>
          <w:rFonts w:ascii="Times New Roman" w:hAnsi="Times New Roman" w:cs="Times New Roman"/>
          <w:sz w:val="20"/>
          <w:szCs w:val="20"/>
        </w:rPr>
      </w:pPr>
    </w:p>
    <w:p w:rsidR="00021F7F" w:rsidRPr="00021F7F" w:rsidRDefault="00A93535" w:rsidP="00021F7F">
      <w:pPr>
        <w:pStyle w:val="Listaszerbekezds"/>
        <w:numPr>
          <w:ilvl w:val="0"/>
          <w:numId w:val="1"/>
        </w:numPr>
        <w:spacing w:before="80" w:after="80"/>
        <w:ind w:left="142" w:firstLine="0"/>
        <w:rPr>
          <w:rFonts w:ascii="Times New Roman" w:hAnsi="Times New Roman" w:cs="Times New Roman"/>
          <w:sz w:val="20"/>
          <w:szCs w:val="20"/>
        </w:rPr>
      </w:pPr>
      <w:r w:rsidRPr="00021F7F">
        <w:rPr>
          <w:rFonts w:ascii="Times New Roman" w:hAnsi="Times New Roman" w:cs="Times New Roman"/>
          <w:sz w:val="20"/>
          <w:szCs w:val="20"/>
        </w:rPr>
        <w:t>Miután Kossuth</w:t>
      </w:r>
      <w:r w:rsidR="001A35E0" w:rsidRPr="00021F7F">
        <w:rPr>
          <w:rFonts w:ascii="Times New Roman" w:hAnsi="Times New Roman" w:cs="Times New Roman"/>
          <w:sz w:val="20"/>
          <w:szCs w:val="20"/>
        </w:rPr>
        <w:t xml:space="preserve"> kiszabadult a börtönből, és </w:t>
      </w:r>
      <w:r w:rsidR="001A35E0" w:rsidRPr="00021F7F">
        <w:rPr>
          <w:rStyle w:val="Kiemels2"/>
          <w:rFonts w:ascii="Times New Roman" w:hAnsi="Times New Roman" w:cs="Times New Roman"/>
          <w:sz w:val="20"/>
          <w:szCs w:val="20"/>
        </w:rPr>
        <w:t>Landerer Mihály</w:t>
      </w:r>
      <w:r w:rsidR="001A35E0" w:rsidRPr="00021F7F">
        <w:rPr>
          <w:rFonts w:ascii="Times New Roman" w:hAnsi="Times New Roman" w:cs="Times New Roman"/>
          <w:sz w:val="20"/>
          <w:szCs w:val="20"/>
        </w:rPr>
        <w:t xml:space="preserve"> nyomdatulajdonos segítségével engedélyt kapott politikai hírlap indítására. Ahogy azonban 1841 elejétől megjelentek a </w:t>
      </w:r>
      <w:r w:rsidR="001A35E0" w:rsidRPr="00021F7F">
        <w:rPr>
          <w:rFonts w:ascii="Times New Roman" w:hAnsi="Times New Roman" w:cs="Times New Roman"/>
          <w:b/>
          <w:bCs/>
          <w:sz w:val="20"/>
          <w:szCs w:val="20"/>
        </w:rPr>
        <w:t>Pesti Hírlap</w:t>
      </w:r>
      <w:r w:rsidR="001A35E0" w:rsidRPr="00021F7F">
        <w:rPr>
          <w:rFonts w:ascii="Times New Roman" w:hAnsi="Times New Roman" w:cs="Times New Roman"/>
          <w:sz w:val="20"/>
          <w:szCs w:val="20"/>
        </w:rPr>
        <w:t xml:space="preserve"> első számai</w:t>
      </w:r>
      <w:r w:rsidRPr="00021F7F">
        <w:rPr>
          <w:rFonts w:ascii="Times New Roman" w:hAnsi="Times New Roman" w:cs="Times New Roman"/>
          <w:sz w:val="20"/>
          <w:szCs w:val="20"/>
        </w:rPr>
        <w:t>.</w:t>
      </w:r>
    </w:p>
    <w:p w:rsidR="00021F7F" w:rsidRPr="00021F7F" w:rsidRDefault="00021F7F" w:rsidP="00021F7F">
      <w:pPr>
        <w:pStyle w:val="Listaszerbekezds"/>
        <w:spacing w:before="80" w:after="80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:rsidR="00021F7F" w:rsidRPr="00021F7F" w:rsidRDefault="00A93535" w:rsidP="00021F7F">
      <w:pPr>
        <w:pStyle w:val="Listaszerbekezds"/>
        <w:numPr>
          <w:ilvl w:val="0"/>
          <w:numId w:val="1"/>
        </w:numPr>
        <w:spacing w:before="80" w:after="80"/>
        <w:ind w:left="142" w:firstLine="0"/>
        <w:rPr>
          <w:rFonts w:ascii="Times New Roman" w:hAnsi="Times New Roman" w:cs="Times New Roman"/>
          <w:sz w:val="20"/>
          <w:szCs w:val="20"/>
        </w:rPr>
      </w:pPr>
      <w:r w:rsidRPr="00021F7F">
        <w:rPr>
          <w:rFonts w:ascii="Times New Roman" w:hAnsi="Times New Roman" w:cs="Times New Roman"/>
          <w:color w:val="4472C4" w:themeColor="accent1"/>
          <w:sz w:val="20"/>
          <w:szCs w:val="20"/>
        </w:rPr>
        <w:t>„</w:t>
      </w:r>
      <w:r w:rsidR="001A35E0" w:rsidRPr="00021F7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Én a’ Pesti Hírlap’ szerkesztőjének szándéka’ </w:t>
      </w:r>
      <w:proofErr w:type="spellStart"/>
      <w:r w:rsidR="001A35E0" w:rsidRPr="00021F7F">
        <w:rPr>
          <w:rFonts w:ascii="Times New Roman" w:hAnsi="Times New Roman" w:cs="Times New Roman"/>
          <w:color w:val="4472C4" w:themeColor="accent1"/>
          <w:sz w:val="20"/>
          <w:szCs w:val="20"/>
        </w:rPr>
        <w:t>tisztaságárul</w:t>
      </w:r>
      <w:proofErr w:type="spellEnd"/>
      <w:r w:rsidR="001A35E0" w:rsidRPr="00021F7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de legkisebbé sem kételkedem, mit </w:t>
      </w:r>
      <w:proofErr w:type="spellStart"/>
      <w:r w:rsidR="001A35E0" w:rsidRPr="00021F7F">
        <w:rPr>
          <w:rFonts w:ascii="Times New Roman" w:hAnsi="Times New Roman" w:cs="Times New Roman"/>
          <w:color w:val="4472C4" w:themeColor="accent1"/>
          <w:sz w:val="20"/>
          <w:szCs w:val="20"/>
        </w:rPr>
        <w:t>ujra</w:t>
      </w:r>
      <w:proofErr w:type="spellEnd"/>
      <w:r w:rsidR="001A35E0" w:rsidRPr="00021F7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és </w:t>
      </w:r>
      <w:proofErr w:type="spellStart"/>
      <w:r w:rsidR="001A35E0" w:rsidRPr="00021F7F">
        <w:rPr>
          <w:rFonts w:ascii="Times New Roman" w:hAnsi="Times New Roman" w:cs="Times New Roman"/>
          <w:color w:val="4472C4" w:themeColor="accent1"/>
          <w:sz w:val="20"/>
          <w:szCs w:val="20"/>
        </w:rPr>
        <w:t>ujra</w:t>
      </w:r>
      <w:proofErr w:type="spellEnd"/>
      <w:r w:rsidR="001A35E0" w:rsidRPr="00021F7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kijelentek; elveit is jobbadán és legfőbb vonásaikban osztom; sőt egy cseppet sem vonakodom ezennel kinyilatkoztatni, hogy azokat legnagyobb részben magaméivá teszem, […] </w:t>
      </w:r>
      <w:proofErr w:type="spellStart"/>
      <w:r w:rsidR="001A35E0" w:rsidRPr="00021F7F">
        <w:rPr>
          <w:rFonts w:ascii="Times New Roman" w:hAnsi="Times New Roman" w:cs="Times New Roman"/>
          <w:color w:val="4472C4" w:themeColor="accent1"/>
          <w:sz w:val="20"/>
          <w:szCs w:val="20"/>
        </w:rPr>
        <w:t>ekkép</w:t>
      </w:r>
      <w:proofErr w:type="spellEnd"/>
      <w:r w:rsidR="001A35E0" w:rsidRPr="00021F7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egyedül »azon modor« ellen lehet és van kifogásom, </w:t>
      </w:r>
      <w:proofErr w:type="spellStart"/>
      <w:r w:rsidR="001A35E0" w:rsidRPr="00021F7F">
        <w:rPr>
          <w:rFonts w:ascii="Times New Roman" w:hAnsi="Times New Roman" w:cs="Times New Roman"/>
          <w:color w:val="4472C4" w:themeColor="accent1"/>
          <w:sz w:val="20"/>
          <w:szCs w:val="20"/>
        </w:rPr>
        <w:t>melly</w:t>
      </w:r>
      <w:proofErr w:type="spellEnd"/>
      <w:r w:rsidR="001A35E0" w:rsidRPr="00021F7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proofErr w:type="gramStart"/>
      <w:r w:rsidR="001A35E0" w:rsidRPr="00021F7F">
        <w:rPr>
          <w:rFonts w:ascii="Times New Roman" w:hAnsi="Times New Roman" w:cs="Times New Roman"/>
          <w:color w:val="4472C4" w:themeColor="accent1"/>
          <w:sz w:val="20"/>
          <w:szCs w:val="20"/>
        </w:rPr>
        <w:t>szerint</w:t>
      </w:r>
      <w:proofErr w:type="gramEnd"/>
      <w:r w:rsidR="001A35E0" w:rsidRPr="00021F7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mint ő hiszi, »felemeli a’ hazát«, mint hiszem viszont én »sírba dönti a’ magyart«.</w:t>
      </w:r>
    </w:p>
    <w:p w:rsidR="00021F7F" w:rsidRPr="00021F7F" w:rsidRDefault="00021F7F" w:rsidP="00021F7F">
      <w:pPr>
        <w:pStyle w:val="Listaszerbekezds"/>
        <w:spacing w:before="80" w:after="80"/>
        <w:rPr>
          <w:rFonts w:ascii="Times New Roman" w:hAnsi="Times New Roman" w:cs="Times New Roman"/>
          <w:sz w:val="20"/>
          <w:szCs w:val="20"/>
        </w:rPr>
      </w:pPr>
    </w:p>
    <w:p w:rsidR="00021F7F" w:rsidRPr="00021F7F" w:rsidRDefault="001A35E0" w:rsidP="00021F7F">
      <w:pPr>
        <w:pStyle w:val="Listaszerbekezds"/>
        <w:numPr>
          <w:ilvl w:val="0"/>
          <w:numId w:val="1"/>
        </w:numPr>
        <w:spacing w:before="80" w:after="80"/>
        <w:ind w:left="142" w:firstLine="0"/>
        <w:rPr>
          <w:rFonts w:ascii="Times New Roman" w:hAnsi="Times New Roman" w:cs="Times New Roman"/>
          <w:sz w:val="20"/>
          <w:szCs w:val="20"/>
        </w:rPr>
      </w:pPr>
      <w:r w:rsidRPr="00021F7F">
        <w:rPr>
          <w:rFonts w:ascii="Times New Roman" w:hAnsi="Times New Roman" w:cs="Times New Roman"/>
          <w:sz w:val="20"/>
          <w:szCs w:val="20"/>
        </w:rPr>
        <w:t>Kossuth modora – Széchenyi szerint – olyan, hogy politikai agitációja törvényszerűen jakobinus forradalmi őrjöngéshez fog vezetni!</w:t>
      </w:r>
    </w:p>
    <w:p w:rsidR="00021F7F" w:rsidRPr="00021F7F" w:rsidRDefault="00021F7F" w:rsidP="00021F7F">
      <w:pPr>
        <w:pStyle w:val="Listaszerbekezds"/>
        <w:spacing w:before="80" w:after="80"/>
        <w:rPr>
          <w:rFonts w:ascii="Times New Roman" w:hAnsi="Times New Roman" w:cs="Times New Roman"/>
          <w:sz w:val="20"/>
          <w:szCs w:val="20"/>
        </w:rPr>
      </w:pPr>
    </w:p>
    <w:p w:rsidR="00021F7F" w:rsidRPr="00021F7F" w:rsidRDefault="001A35E0" w:rsidP="00021F7F">
      <w:pPr>
        <w:pStyle w:val="Listaszerbekezds"/>
        <w:numPr>
          <w:ilvl w:val="0"/>
          <w:numId w:val="1"/>
        </w:numPr>
        <w:spacing w:before="80" w:after="80"/>
        <w:ind w:left="142" w:firstLine="0"/>
        <w:rPr>
          <w:rFonts w:ascii="Times New Roman" w:hAnsi="Times New Roman" w:cs="Times New Roman"/>
          <w:sz w:val="20"/>
          <w:szCs w:val="20"/>
        </w:rPr>
      </w:pPr>
      <w:r w:rsidRPr="00021F7F">
        <w:rPr>
          <w:rFonts w:ascii="Times New Roman" w:hAnsi="Times New Roman" w:cs="Times New Roman"/>
          <w:sz w:val="20"/>
          <w:szCs w:val="20"/>
        </w:rPr>
        <w:t>Kossuth nem volt radikális forradalmár, hanem becsületes középutas, a liberális derékhad képviselője. És való igaz: hol van Petőfi, hol van Táncsics, ha Kossuth a radikális?</w:t>
      </w:r>
    </w:p>
    <w:p w:rsidR="00021F7F" w:rsidRPr="00021F7F" w:rsidRDefault="00021F7F" w:rsidP="00021F7F">
      <w:pPr>
        <w:pStyle w:val="Listaszerbekezds"/>
        <w:spacing w:before="80" w:after="80"/>
        <w:rPr>
          <w:rFonts w:ascii="Times New Roman" w:hAnsi="Times New Roman" w:cs="Times New Roman"/>
          <w:sz w:val="20"/>
          <w:szCs w:val="20"/>
        </w:rPr>
      </w:pPr>
    </w:p>
    <w:p w:rsidR="00021F7F" w:rsidRPr="00021F7F" w:rsidRDefault="001A35E0" w:rsidP="00021F7F">
      <w:pPr>
        <w:pStyle w:val="Listaszerbekezds"/>
        <w:numPr>
          <w:ilvl w:val="0"/>
          <w:numId w:val="1"/>
        </w:numPr>
        <w:spacing w:before="80" w:after="80"/>
        <w:ind w:left="142" w:firstLine="0"/>
        <w:rPr>
          <w:rFonts w:ascii="Times New Roman" w:hAnsi="Times New Roman" w:cs="Times New Roman"/>
          <w:sz w:val="20"/>
          <w:szCs w:val="20"/>
        </w:rPr>
      </w:pPr>
      <w:r w:rsidRPr="00021F7F">
        <w:rPr>
          <w:rFonts w:ascii="Times New Roman" w:hAnsi="Times New Roman" w:cs="Times New Roman"/>
          <w:sz w:val="20"/>
          <w:szCs w:val="20"/>
        </w:rPr>
        <w:t>Deák egy Wesselényinek szóló levelében arra figyelmeztetett, hogy veszélyes lehet a gróf túlzása: „Széchenyi akaratlanul apológiát (=védőbeszéd) írt az ellenünk használt terrorizmusra”. Hiszen a bécsi erőszaknak épp az volt az alapérve, hogy a magyarok veszélyes forradalmárok, ezért kell kíméletlenül lecsapni rájuk. Ha tehát Széchenyi szerint Kossuth vörös jakobinus, akkor sajnos Metternichnek van igaza…</w:t>
      </w:r>
    </w:p>
    <w:p w:rsidR="00021F7F" w:rsidRPr="00021F7F" w:rsidRDefault="00021F7F" w:rsidP="00021F7F">
      <w:pPr>
        <w:pStyle w:val="Listaszerbekezds"/>
        <w:spacing w:before="80" w:after="80"/>
        <w:rPr>
          <w:rFonts w:ascii="Times New Roman" w:hAnsi="Times New Roman" w:cs="Times New Roman"/>
          <w:sz w:val="20"/>
          <w:szCs w:val="20"/>
        </w:rPr>
      </w:pPr>
    </w:p>
    <w:p w:rsidR="00021F7F" w:rsidRPr="00021F7F" w:rsidRDefault="001A35E0" w:rsidP="00021F7F">
      <w:pPr>
        <w:pStyle w:val="Listaszerbekezds"/>
        <w:numPr>
          <w:ilvl w:val="0"/>
          <w:numId w:val="1"/>
        </w:numPr>
        <w:spacing w:before="80" w:after="80"/>
        <w:ind w:left="142" w:firstLine="0"/>
        <w:rPr>
          <w:rFonts w:ascii="Times New Roman" w:hAnsi="Times New Roman" w:cs="Times New Roman"/>
          <w:sz w:val="20"/>
          <w:szCs w:val="20"/>
        </w:rPr>
      </w:pPr>
      <w:r w:rsidRPr="00021F7F">
        <w:rPr>
          <w:rFonts w:ascii="Times New Roman" w:hAnsi="Times New Roman" w:cs="Times New Roman"/>
          <w:sz w:val="20"/>
          <w:szCs w:val="20"/>
        </w:rPr>
        <w:t xml:space="preserve">Kossuth válasza: </w:t>
      </w:r>
      <w:r w:rsidR="00A93535" w:rsidRPr="00021F7F">
        <w:rPr>
          <w:rFonts w:ascii="Times New Roman" w:hAnsi="Times New Roman" w:cs="Times New Roman"/>
          <w:color w:val="FF0000"/>
          <w:sz w:val="20"/>
          <w:szCs w:val="20"/>
        </w:rPr>
        <w:t>„</w:t>
      </w:r>
      <w:r w:rsidRPr="00021F7F">
        <w:rPr>
          <w:rFonts w:ascii="Times New Roman" w:hAnsi="Times New Roman" w:cs="Times New Roman"/>
          <w:color w:val="FF0000"/>
          <w:sz w:val="20"/>
          <w:szCs w:val="20"/>
        </w:rPr>
        <w:t xml:space="preserve">tudom, hogy a nép ítéletében gyakran tévedhet, […] de azt is tudom, hogy a nép, tévedjen bár ítéletében, de ítél; s Krisztus urunknak halni kellett, mert a nép őt minoritásban hagyta Barabás ellenében.” </w:t>
      </w:r>
      <w:r w:rsidRPr="00021F7F">
        <w:rPr>
          <w:rFonts w:ascii="Times New Roman" w:hAnsi="Times New Roman" w:cs="Times New Roman"/>
          <w:sz w:val="20"/>
          <w:szCs w:val="20"/>
        </w:rPr>
        <w:t xml:space="preserve">Mit lehet akkor tenni? Volt válasza erre a kérdésre is: ellenben </w:t>
      </w:r>
      <w:proofErr w:type="spellStart"/>
      <w:r w:rsidRPr="00021F7F">
        <w:rPr>
          <w:rFonts w:ascii="Times New Roman" w:hAnsi="Times New Roman" w:cs="Times New Roman"/>
          <w:sz w:val="20"/>
          <w:szCs w:val="20"/>
        </w:rPr>
        <w:t>bölcseségnek</w:t>
      </w:r>
      <w:proofErr w:type="spellEnd"/>
      <w:r w:rsidRPr="00021F7F">
        <w:rPr>
          <w:rFonts w:ascii="Times New Roman" w:hAnsi="Times New Roman" w:cs="Times New Roman"/>
          <w:sz w:val="20"/>
          <w:szCs w:val="20"/>
        </w:rPr>
        <w:t xml:space="preserve"> tartom azon </w:t>
      </w:r>
      <w:proofErr w:type="spellStart"/>
      <w:r w:rsidRPr="00021F7F">
        <w:rPr>
          <w:rFonts w:ascii="Times New Roman" w:hAnsi="Times New Roman" w:cs="Times New Roman"/>
          <w:sz w:val="20"/>
          <w:szCs w:val="20"/>
        </w:rPr>
        <w:t>ügyekezni</w:t>
      </w:r>
      <w:proofErr w:type="spellEnd"/>
      <w:r w:rsidRPr="00021F7F">
        <w:rPr>
          <w:rFonts w:ascii="Times New Roman" w:hAnsi="Times New Roman" w:cs="Times New Roman"/>
          <w:sz w:val="20"/>
          <w:szCs w:val="20"/>
        </w:rPr>
        <w:t xml:space="preserve">, hogy mit egyes értelmes ember, becsületes szándokkal a közre nézve jónak hiszen, az a közönség helyeslését megnyerje; mert – alkotmányos országban, az alkotmányos nép </w:t>
      </w:r>
      <w:proofErr w:type="spellStart"/>
      <w:r w:rsidRPr="00021F7F">
        <w:rPr>
          <w:rFonts w:ascii="Times New Roman" w:hAnsi="Times New Roman" w:cs="Times New Roman"/>
          <w:sz w:val="20"/>
          <w:szCs w:val="20"/>
        </w:rPr>
        <w:t>akaratja</w:t>
      </w:r>
      <w:proofErr w:type="spellEnd"/>
      <w:r w:rsidRPr="00021F7F">
        <w:rPr>
          <w:rFonts w:ascii="Times New Roman" w:hAnsi="Times New Roman" w:cs="Times New Roman"/>
          <w:sz w:val="20"/>
          <w:szCs w:val="20"/>
        </w:rPr>
        <w:t xml:space="preserve"> nélkül, azt még csak nem is boldogíthatjuk.</w:t>
      </w:r>
      <w:r w:rsidR="00A93535" w:rsidRPr="00021F7F">
        <w:rPr>
          <w:rFonts w:ascii="Times New Roman" w:hAnsi="Times New Roman" w:cs="Times New Roman"/>
          <w:sz w:val="20"/>
          <w:szCs w:val="20"/>
        </w:rPr>
        <w:t>”</w:t>
      </w:r>
    </w:p>
    <w:p w:rsidR="00021F7F" w:rsidRPr="00021F7F" w:rsidRDefault="00021F7F" w:rsidP="00021F7F">
      <w:pPr>
        <w:pStyle w:val="Listaszerbekezds"/>
        <w:spacing w:before="80" w:after="80"/>
        <w:rPr>
          <w:rFonts w:ascii="Times New Roman" w:hAnsi="Times New Roman" w:cs="Times New Roman"/>
          <w:sz w:val="20"/>
          <w:szCs w:val="20"/>
        </w:rPr>
      </w:pPr>
    </w:p>
    <w:p w:rsidR="00021F7F" w:rsidRPr="00021F7F" w:rsidRDefault="001A35E0" w:rsidP="00021F7F">
      <w:pPr>
        <w:pStyle w:val="Listaszerbekezds"/>
        <w:numPr>
          <w:ilvl w:val="0"/>
          <w:numId w:val="1"/>
        </w:numPr>
        <w:spacing w:before="80" w:after="80"/>
        <w:ind w:left="142" w:firstLine="0"/>
        <w:rPr>
          <w:rFonts w:ascii="Times New Roman" w:hAnsi="Times New Roman" w:cs="Times New Roman"/>
          <w:sz w:val="20"/>
          <w:szCs w:val="20"/>
        </w:rPr>
      </w:pPr>
      <w:r w:rsidRPr="00021F7F">
        <w:rPr>
          <w:rFonts w:ascii="Times New Roman" w:hAnsi="Times New Roman" w:cs="Times New Roman"/>
          <w:sz w:val="20"/>
          <w:szCs w:val="20"/>
        </w:rPr>
        <w:t>Azt gondolta, hogy az emberek sajnos túl buták és ostobák ahhoz, hogy a saját ügyeikben jól döntsenek. Egy kiválasztott elitnek kell helyettük kormányozni. Kossuth viszont úgy vélte, az embereket a modern korban már nem lehet kizárni abból, hogy döntsenek önmagukról, még ha buták is, még ha ostobák is. A feladat éppen ezért pontosan az, hogy oktatással, neveléssel állandóan emelni kell helyzetükön.</w:t>
      </w:r>
    </w:p>
    <w:p w:rsidR="00021F7F" w:rsidRPr="00021F7F" w:rsidRDefault="00021F7F" w:rsidP="00021F7F">
      <w:pPr>
        <w:pStyle w:val="Listaszerbekezds"/>
        <w:spacing w:before="80" w:after="80"/>
        <w:rPr>
          <w:rFonts w:ascii="Times New Roman" w:hAnsi="Times New Roman" w:cs="Times New Roman"/>
          <w:sz w:val="20"/>
          <w:szCs w:val="20"/>
        </w:rPr>
      </w:pPr>
    </w:p>
    <w:p w:rsidR="00021F7F" w:rsidRDefault="001A35E0" w:rsidP="00021F7F">
      <w:pPr>
        <w:pStyle w:val="Listaszerbekezds"/>
        <w:numPr>
          <w:ilvl w:val="0"/>
          <w:numId w:val="1"/>
        </w:numPr>
        <w:spacing w:before="80" w:after="80"/>
        <w:ind w:left="142" w:firstLine="0"/>
        <w:rPr>
          <w:rFonts w:ascii="Times New Roman" w:hAnsi="Times New Roman" w:cs="Times New Roman"/>
          <w:sz w:val="20"/>
          <w:szCs w:val="20"/>
        </w:rPr>
      </w:pPr>
      <w:r w:rsidRPr="00021F7F">
        <w:rPr>
          <w:rFonts w:ascii="Times New Roman" w:hAnsi="Times New Roman" w:cs="Times New Roman"/>
          <w:sz w:val="20"/>
          <w:szCs w:val="20"/>
        </w:rPr>
        <w:t xml:space="preserve">Látjuk a </w:t>
      </w:r>
      <w:r w:rsidRPr="00021F7F">
        <w:rPr>
          <w:rFonts w:ascii="Times New Roman" w:hAnsi="Times New Roman" w:cs="Times New Roman"/>
          <w:b/>
          <w:bCs/>
          <w:sz w:val="20"/>
          <w:szCs w:val="20"/>
        </w:rPr>
        <w:t>nagyszerű hidat</w:t>
      </w:r>
      <w:r w:rsidRPr="00021F7F">
        <w:rPr>
          <w:rFonts w:ascii="Times New Roman" w:hAnsi="Times New Roman" w:cs="Times New Roman"/>
          <w:sz w:val="20"/>
          <w:szCs w:val="20"/>
        </w:rPr>
        <w:t xml:space="preserve">, a méltóságteljes </w:t>
      </w:r>
      <w:r w:rsidRPr="00021F7F">
        <w:rPr>
          <w:rFonts w:ascii="Times New Roman" w:hAnsi="Times New Roman" w:cs="Times New Roman"/>
          <w:b/>
          <w:bCs/>
          <w:sz w:val="20"/>
          <w:szCs w:val="20"/>
        </w:rPr>
        <w:t>akadémiai</w:t>
      </w:r>
      <w:r w:rsidRPr="00021F7F">
        <w:rPr>
          <w:rFonts w:ascii="Times New Roman" w:hAnsi="Times New Roman" w:cs="Times New Roman"/>
          <w:sz w:val="20"/>
          <w:szCs w:val="20"/>
        </w:rPr>
        <w:t xml:space="preserve"> palotát, a zseni egykori tevékenységének ma is élő, száz jelét. </w:t>
      </w:r>
      <w:r w:rsidR="00A93535" w:rsidRPr="00021F7F">
        <w:rPr>
          <w:rFonts w:ascii="Times New Roman" w:hAnsi="Times New Roman" w:cs="Times New Roman"/>
          <w:sz w:val="20"/>
          <w:szCs w:val="20"/>
        </w:rPr>
        <w:t>De</w:t>
      </w:r>
      <w:r w:rsidRPr="00021F7F">
        <w:rPr>
          <w:rFonts w:ascii="Times New Roman" w:hAnsi="Times New Roman" w:cs="Times New Roman"/>
          <w:sz w:val="20"/>
          <w:szCs w:val="20"/>
        </w:rPr>
        <w:t xml:space="preserve"> amiért a másik államférfi küzdött, lassan elfeledteti a múló idő. Ha </w:t>
      </w:r>
      <w:r w:rsidRPr="00021F7F">
        <w:rPr>
          <w:rFonts w:ascii="Times New Roman" w:hAnsi="Times New Roman" w:cs="Times New Roman"/>
          <w:sz w:val="20"/>
          <w:szCs w:val="20"/>
        </w:rPr>
        <w:t xml:space="preserve">ma egy középiskolás diák meghallja a szót: </w:t>
      </w:r>
      <w:r w:rsidRPr="00021F7F">
        <w:rPr>
          <w:rFonts w:ascii="Times New Roman" w:hAnsi="Times New Roman" w:cs="Times New Roman"/>
          <w:b/>
          <w:bCs/>
          <w:sz w:val="20"/>
          <w:szCs w:val="20"/>
        </w:rPr>
        <w:t>jobbágyfelszabadítás</w:t>
      </w:r>
      <w:r w:rsidRPr="00021F7F">
        <w:rPr>
          <w:rFonts w:ascii="Times New Roman" w:hAnsi="Times New Roman" w:cs="Times New Roman"/>
          <w:sz w:val="20"/>
          <w:szCs w:val="20"/>
        </w:rPr>
        <w:t xml:space="preserve">, szinte csak üres zörejsorként hangzik a fülében… </w:t>
      </w:r>
    </w:p>
    <w:p w:rsidR="00021F7F" w:rsidRPr="00021F7F" w:rsidRDefault="001A35E0" w:rsidP="00021F7F">
      <w:pPr>
        <w:pStyle w:val="Listaszerbekezds"/>
        <w:numPr>
          <w:ilvl w:val="0"/>
          <w:numId w:val="1"/>
        </w:numPr>
        <w:spacing w:before="80" w:after="80"/>
        <w:ind w:left="142" w:firstLine="0"/>
        <w:rPr>
          <w:rFonts w:ascii="Times New Roman" w:hAnsi="Times New Roman" w:cs="Times New Roman"/>
          <w:sz w:val="20"/>
          <w:szCs w:val="20"/>
        </w:rPr>
      </w:pPr>
      <w:r w:rsidRPr="00021F7F">
        <w:rPr>
          <w:rFonts w:ascii="Times New Roman" w:hAnsi="Times New Roman" w:cs="Times New Roman"/>
          <w:sz w:val="20"/>
          <w:szCs w:val="20"/>
        </w:rPr>
        <w:t xml:space="preserve">Már 170 éve nincsenek jobbágyok – és milyen </w:t>
      </w:r>
      <w:proofErr w:type="gramStart"/>
      <w:r w:rsidRPr="00021F7F">
        <w:rPr>
          <w:rFonts w:ascii="Times New Roman" w:hAnsi="Times New Roman" w:cs="Times New Roman"/>
          <w:sz w:val="20"/>
          <w:szCs w:val="20"/>
        </w:rPr>
        <w:t>jó</w:t>
      </w:r>
      <w:proofErr w:type="gramEnd"/>
      <w:r w:rsidRPr="00021F7F">
        <w:rPr>
          <w:rFonts w:ascii="Times New Roman" w:hAnsi="Times New Roman" w:cs="Times New Roman"/>
          <w:sz w:val="20"/>
          <w:szCs w:val="20"/>
        </w:rPr>
        <w:t xml:space="preserve"> hogy nincsenek! Ám épp ezért ez a kifejezés ma már szinte ugyanúgy alig érthető, mint az </w:t>
      </w:r>
      <w:r w:rsidRPr="00021F7F">
        <w:rPr>
          <w:rFonts w:ascii="Times New Roman" w:hAnsi="Times New Roman" w:cs="Times New Roman"/>
          <w:b/>
          <w:bCs/>
          <w:sz w:val="20"/>
          <w:szCs w:val="20"/>
        </w:rPr>
        <w:t>ősiség</w:t>
      </w:r>
      <w:r w:rsidRPr="00021F7F">
        <w:rPr>
          <w:rFonts w:ascii="Times New Roman" w:hAnsi="Times New Roman" w:cs="Times New Roman"/>
          <w:sz w:val="20"/>
          <w:szCs w:val="20"/>
        </w:rPr>
        <w:t xml:space="preserve"> vagy a </w:t>
      </w:r>
      <w:r w:rsidRPr="00021F7F">
        <w:rPr>
          <w:rFonts w:ascii="Times New Roman" w:hAnsi="Times New Roman" w:cs="Times New Roman"/>
          <w:b/>
          <w:bCs/>
          <w:sz w:val="20"/>
          <w:szCs w:val="20"/>
        </w:rPr>
        <w:t>hitbizomány</w:t>
      </w:r>
      <w:r w:rsidRPr="00021F7F">
        <w:rPr>
          <w:rFonts w:ascii="Times New Roman" w:hAnsi="Times New Roman" w:cs="Times New Roman"/>
          <w:sz w:val="20"/>
          <w:szCs w:val="20"/>
        </w:rPr>
        <w:t>.</w:t>
      </w:r>
    </w:p>
    <w:p w:rsidR="00021F7F" w:rsidRPr="00021F7F" w:rsidRDefault="00021F7F" w:rsidP="00021F7F">
      <w:pPr>
        <w:pStyle w:val="Listaszerbekezds"/>
        <w:spacing w:before="80" w:after="80"/>
        <w:rPr>
          <w:rFonts w:ascii="Times New Roman" w:hAnsi="Times New Roman" w:cs="Times New Roman"/>
          <w:sz w:val="20"/>
          <w:szCs w:val="20"/>
        </w:rPr>
      </w:pPr>
    </w:p>
    <w:p w:rsidR="00021F7F" w:rsidRPr="00021F7F" w:rsidRDefault="00A93535" w:rsidP="00021F7F">
      <w:pPr>
        <w:pStyle w:val="Listaszerbekezds"/>
        <w:numPr>
          <w:ilvl w:val="0"/>
          <w:numId w:val="1"/>
        </w:numPr>
        <w:spacing w:before="80" w:after="80"/>
        <w:ind w:left="142" w:firstLine="0"/>
        <w:rPr>
          <w:rFonts w:ascii="Times New Roman" w:hAnsi="Times New Roman" w:cs="Times New Roman"/>
          <w:sz w:val="20"/>
          <w:szCs w:val="20"/>
        </w:rPr>
      </w:pPr>
      <w:r w:rsidRPr="00021F7F">
        <w:rPr>
          <w:rFonts w:ascii="Times New Roman" w:hAnsi="Times New Roman" w:cs="Times New Roman"/>
          <w:sz w:val="20"/>
          <w:szCs w:val="20"/>
        </w:rPr>
        <w:t>Persze Széchenyi is a jobbágyfelszabadítás híve volt, de becsületes liberálisként annyira ragaszkodott a tulajdon sérthetetlenségéhez, hogy úgy vélte: csakis a földesúr beleegyezésével szabad megváltani az úrbéri tartozásokat.</w:t>
      </w:r>
    </w:p>
    <w:p w:rsidR="00021F7F" w:rsidRPr="00021F7F" w:rsidRDefault="00021F7F" w:rsidP="00021F7F">
      <w:pPr>
        <w:pStyle w:val="Listaszerbekezds"/>
        <w:spacing w:before="80" w:after="80"/>
        <w:rPr>
          <w:rFonts w:ascii="Times New Roman" w:hAnsi="Times New Roman" w:cs="Times New Roman"/>
          <w:sz w:val="20"/>
          <w:szCs w:val="20"/>
        </w:rPr>
      </w:pPr>
    </w:p>
    <w:p w:rsidR="00021F7F" w:rsidRPr="00021F7F" w:rsidRDefault="00A93535" w:rsidP="00021F7F">
      <w:pPr>
        <w:pStyle w:val="Listaszerbekezds"/>
        <w:numPr>
          <w:ilvl w:val="0"/>
          <w:numId w:val="1"/>
        </w:numPr>
        <w:spacing w:before="80" w:after="80"/>
        <w:ind w:left="142" w:firstLine="0"/>
        <w:rPr>
          <w:rStyle w:val="highlight-block"/>
          <w:rFonts w:ascii="Times New Roman" w:hAnsi="Times New Roman" w:cs="Times New Roman"/>
          <w:sz w:val="20"/>
          <w:szCs w:val="20"/>
        </w:rPr>
      </w:pPr>
      <w:r w:rsidRPr="00021F7F">
        <w:rPr>
          <w:rFonts w:ascii="Times New Roman" w:hAnsi="Times New Roman" w:cs="Times New Roman"/>
          <w:sz w:val="20"/>
          <w:szCs w:val="20"/>
        </w:rPr>
        <w:t xml:space="preserve">Kossuth azonban érezte, hogy fogy az idő, nem lehet várni a </w:t>
      </w:r>
      <w:proofErr w:type="spellStart"/>
      <w:r w:rsidRPr="00021F7F">
        <w:rPr>
          <w:rFonts w:ascii="Times New Roman" w:hAnsi="Times New Roman" w:cs="Times New Roman"/>
          <w:sz w:val="20"/>
          <w:szCs w:val="20"/>
        </w:rPr>
        <w:t>méltányossággal</w:t>
      </w:r>
      <w:proofErr w:type="spellEnd"/>
      <w:r w:rsidRPr="00021F7F">
        <w:rPr>
          <w:rFonts w:ascii="Times New Roman" w:hAnsi="Times New Roman" w:cs="Times New Roman"/>
          <w:sz w:val="20"/>
          <w:szCs w:val="20"/>
        </w:rPr>
        <w:t xml:space="preserve">, különben </w:t>
      </w:r>
      <w:r w:rsidRPr="00021F7F">
        <w:rPr>
          <w:rFonts w:ascii="Times New Roman" w:hAnsi="Times New Roman" w:cs="Times New Roman"/>
          <w:b/>
          <w:bCs/>
          <w:sz w:val="20"/>
          <w:szCs w:val="20"/>
        </w:rPr>
        <w:t>úgy járunk, mint a lengyel nemesség, amelyet saját parasztjaival veretett agyon a bécsi udvar az 1846-os galíciai felékelés idején.</w:t>
      </w:r>
      <w:r w:rsidRPr="00021F7F">
        <w:rPr>
          <w:rFonts w:ascii="Times New Roman" w:hAnsi="Times New Roman" w:cs="Times New Roman"/>
          <w:sz w:val="20"/>
          <w:szCs w:val="20"/>
        </w:rPr>
        <w:t xml:space="preserve"> A vasútépítésnél is használjuk a magántulajdon kárpótlásos kisajátítását – és föltette a kérdést: </w:t>
      </w:r>
      <w:r w:rsidRPr="00021F7F">
        <w:rPr>
          <w:rStyle w:val="highlight-block"/>
          <w:rFonts w:ascii="Times New Roman" w:hAnsi="Times New Roman" w:cs="Times New Roman"/>
          <w:sz w:val="20"/>
          <w:szCs w:val="20"/>
        </w:rPr>
        <w:t>vajon 12 millió ember szabad polgári jóléte egy nyomorult vasútvonal értékével nem ér fel?</w:t>
      </w:r>
    </w:p>
    <w:p w:rsidR="00021F7F" w:rsidRPr="00021F7F" w:rsidRDefault="00021F7F" w:rsidP="00021F7F">
      <w:pPr>
        <w:pStyle w:val="Listaszerbekezds"/>
        <w:spacing w:before="80" w:after="80"/>
        <w:rPr>
          <w:rFonts w:ascii="Times New Roman" w:hAnsi="Times New Roman" w:cs="Times New Roman"/>
          <w:sz w:val="20"/>
          <w:szCs w:val="20"/>
        </w:rPr>
      </w:pPr>
    </w:p>
    <w:p w:rsidR="00021F7F" w:rsidRPr="00021F7F" w:rsidRDefault="00021F7F" w:rsidP="00021F7F">
      <w:pPr>
        <w:pStyle w:val="Listaszerbekezds"/>
        <w:numPr>
          <w:ilvl w:val="0"/>
          <w:numId w:val="1"/>
        </w:numPr>
        <w:spacing w:before="80" w:after="80"/>
        <w:ind w:left="142" w:firstLine="0"/>
        <w:rPr>
          <w:rFonts w:ascii="Times New Roman" w:hAnsi="Times New Roman" w:cs="Times New Roman"/>
          <w:sz w:val="20"/>
          <w:szCs w:val="20"/>
        </w:rPr>
      </w:pPr>
      <w:r w:rsidRPr="00021F7F">
        <w:rPr>
          <w:rFonts w:ascii="Times New Roman" w:hAnsi="Times New Roman" w:cs="Times New Roman"/>
          <w:sz w:val="20"/>
          <w:szCs w:val="20"/>
        </w:rPr>
        <w:t xml:space="preserve">Vajon a fölszabadítandó jobbágynépet szabad-e politikai jogokban részesíteni? Szabad-e szavazati jogot adni számára, hogy a közügyekbe beleszólhasson? Széchenyi kedvenc lapjában, a Jelenkorban írt erről, és egy bibliai jelenetet hozott fel pesszimista álláspontja igazolására. </w:t>
      </w:r>
      <w:r>
        <w:rPr>
          <w:rFonts w:ascii="Times New Roman" w:hAnsi="Times New Roman" w:cs="Times New Roman"/>
          <w:sz w:val="20"/>
          <w:szCs w:val="20"/>
        </w:rPr>
        <w:t xml:space="preserve">… </w:t>
      </w:r>
      <w:r w:rsidRPr="00021F7F">
        <w:rPr>
          <w:rFonts w:ascii="Times New Roman" w:hAnsi="Times New Roman" w:cs="Times New Roman"/>
          <w:sz w:val="20"/>
          <w:szCs w:val="20"/>
        </w:rPr>
        <w:t xml:space="preserve">az evangéliumokból azt a történetet, amikor a helytartó megkérdezi a palotája előtt gyülekező tömeget, hogy </w:t>
      </w:r>
      <w:r>
        <w:rPr>
          <w:rFonts w:ascii="Times New Roman" w:hAnsi="Times New Roman" w:cs="Times New Roman"/>
          <w:sz w:val="20"/>
          <w:szCs w:val="20"/>
        </w:rPr>
        <w:t xml:space="preserve">… </w:t>
      </w:r>
      <w:r w:rsidRPr="00021F7F">
        <w:rPr>
          <w:rFonts w:ascii="Times New Roman" w:hAnsi="Times New Roman" w:cs="Times New Roman"/>
          <w:sz w:val="20"/>
          <w:szCs w:val="20"/>
        </w:rPr>
        <w:t xml:space="preserve">kit engedjen szabadon: a rablógyilkos Barabást vagy a názáreti prófétát?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021F7F">
        <w:rPr>
          <w:rFonts w:ascii="Times New Roman" w:hAnsi="Times New Roman" w:cs="Times New Roman"/>
          <w:sz w:val="20"/>
          <w:szCs w:val="20"/>
        </w:rPr>
        <w:t xml:space="preserve">udjuk, a tömeg Barabást választotta. Ezt az </w:t>
      </w:r>
      <w:r>
        <w:rPr>
          <w:rFonts w:ascii="Times New Roman" w:hAnsi="Times New Roman" w:cs="Times New Roman"/>
          <w:sz w:val="20"/>
          <w:szCs w:val="20"/>
        </w:rPr>
        <w:t xml:space="preserve">… </w:t>
      </w:r>
      <w:r w:rsidRPr="00021F7F">
        <w:rPr>
          <w:rFonts w:ascii="Times New Roman" w:hAnsi="Times New Roman" w:cs="Times New Roman"/>
          <w:sz w:val="20"/>
          <w:szCs w:val="20"/>
        </w:rPr>
        <w:t xml:space="preserve">elbeszélést azért idézte fel Széchenyi, hogy igazolja: nem szabad a politikai jogokba bevonni a tömeget, az egyszerű embereket, mert ostobák és műveletlenek, így rosszul fognak dönteni: </w:t>
      </w:r>
      <w:r w:rsidRPr="00021F7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„ítéletében mindig hibázott a nép, és még Krisztus urunkat is minoritásban [kisebbségben] </w:t>
      </w:r>
      <w:proofErr w:type="spellStart"/>
      <w:r w:rsidRPr="00021F7F">
        <w:rPr>
          <w:rFonts w:ascii="Times New Roman" w:hAnsi="Times New Roman" w:cs="Times New Roman"/>
          <w:color w:val="4472C4" w:themeColor="accent1"/>
          <w:sz w:val="20"/>
          <w:szCs w:val="20"/>
        </w:rPr>
        <w:t>hagyá</w:t>
      </w:r>
      <w:proofErr w:type="spellEnd"/>
      <w:r w:rsidRPr="00021F7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Barabás átellenében”.</w:t>
      </w:r>
    </w:p>
    <w:p w:rsidR="00021F7F" w:rsidRPr="00021F7F" w:rsidRDefault="00021F7F" w:rsidP="00021F7F">
      <w:pPr>
        <w:pStyle w:val="Listaszerbekezds"/>
        <w:spacing w:before="80" w:after="80"/>
        <w:rPr>
          <w:rFonts w:ascii="Times New Roman" w:hAnsi="Times New Roman" w:cs="Times New Roman"/>
          <w:sz w:val="20"/>
          <w:szCs w:val="20"/>
        </w:rPr>
      </w:pPr>
    </w:p>
    <w:p w:rsidR="00021F7F" w:rsidRDefault="00A93535" w:rsidP="00021F7F">
      <w:pPr>
        <w:pStyle w:val="Listaszerbekezds"/>
        <w:numPr>
          <w:ilvl w:val="0"/>
          <w:numId w:val="1"/>
        </w:numPr>
        <w:spacing w:before="80" w:after="80"/>
        <w:ind w:left="142" w:firstLine="0"/>
        <w:rPr>
          <w:rFonts w:ascii="Times New Roman" w:hAnsi="Times New Roman" w:cs="Times New Roman"/>
          <w:sz w:val="20"/>
          <w:szCs w:val="20"/>
        </w:rPr>
      </w:pPr>
      <w:r w:rsidRPr="00021F7F">
        <w:rPr>
          <w:rFonts w:ascii="Times New Roman" w:hAnsi="Times New Roman" w:cs="Times New Roman"/>
          <w:sz w:val="20"/>
          <w:szCs w:val="20"/>
        </w:rPr>
        <w:t>amíg a földesúr és a jobbágy közötti szakadék kettéosztja a haza lakóit, addig közös nemzet sincs, mert csak egyenjogú emberek között működik valódi csoportszolidaritás. Van egy forrástípus, amely máig őrzi annak emlékét, hogy ebben a kérdésben bizony Kossuthnak volt igaza: a magyar népdal.</w:t>
      </w:r>
    </w:p>
    <w:p w:rsidR="00021F7F" w:rsidRPr="00021F7F" w:rsidRDefault="00021F7F" w:rsidP="00021F7F">
      <w:pPr>
        <w:pStyle w:val="Listaszerbekezds"/>
        <w:spacing w:before="80" w:after="80"/>
        <w:rPr>
          <w:sz w:val="20"/>
          <w:szCs w:val="20"/>
        </w:rPr>
      </w:pPr>
    </w:p>
    <w:p w:rsidR="00021F7F" w:rsidRPr="00021F7F" w:rsidRDefault="00A93535" w:rsidP="00021F7F">
      <w:pPr>
        <w:pStyle w:val="Listaszerbekezds"/>
        <w:numPr>
          <w:ilvl w:val="0"/>
          <w:numId w:val="1"/>
        </w:numPr>
        <w:spacing w:before="80" w:after="80"/>
        <w:ind w:left="142" w:firstLine="0"/>
        <w:rPr>
          <w:rFonts w:ascii="Times New Roman" w:hAnsi="Times New Roman" w:cs="Times New Roman"/>
          <w:sz w:val="20"/>
          <w:szCs w:val="20"/>
        </w:rPr>
      </w:pPr>
      <w:r w:rsidRPr="00021F7F">
        <w:rPr>
          <w:rFonts w:ascii="Times New Roman" w:hAnsi="Times New Roman" w:cs="Times New Roman"/>
          <w:sz w:val="20"/>
          <w:szCs w:val="20"/>
        </w:rPr>
        <w:t>1848 nyarán a jobbágytömegek pontosan tudták, ki tette értük a legtöbbet, kinek köszönhetik az embernyomorító függésből való felszabadulást. Nem volt se tévedés, se véletlen, hogy Kossuth nevét foglalta bele a dalaiba az a sok millió ember, akik közül majd kétszázezren azt is vállalták, hogy fölcsapnak honvéd katonának és a vérükkel áldoznak azért, hogy a régi világ vissza ne jöjjön.</w:t>
      </w:r>
    </w:p>
    <w:p w:rsidR="00021F7F" w:rsidRPr="00021F7F" w:rsidRDefault="00021F7F" w:rsidP="00021F7F">
      <w:pPr>
        <w:pStyle w:val="Listaszerbekezds"/>
        <w:spacing w:before="80" w:after="80"/>
        <w:rPr>
          <w:rFonts w:ascii="Times New Roman" w:hAnsi="Times New Roman" w:cs="Times New Roman"/>
          <w:sz w:val="20"/>
          <w:szCs w:val="20"/>
        </w:rPr>
      </w:pPr>
    </w:p>
    <w:p w:rsidR="00021F7F" w:rsidRPr="00021F7F" w:rsidRDefault="00A93535" w:rsidP="00021F7F">
      <w:pPr>
        <w:pStyle w:val="Listaszerbekezds"/>
        <w:numPr>
          <w:ilvl w:val="0"/>
          <w:numId w:val="1"/>
        </w:numPr>
        <w:spacing w:before="80" w:after="80"/>
        <w:ind w:left="142" w:firstLine="0"/>
        <w:rPr>
          <w:rFonts w:ascii="Times New Roman" w:hAnsi="Times New Roman" w:cs="Times New Roman"/>
          <w:sz w:val="20"/>
          <w:szCs w:val="20"/>
        </w:rPr>
      </w:pPr>
      <w:r w:rsidRPr="00021F7F">
        <w:rPr>
          <w:rFonts w:ascii="Times New Roman" w:hAnsi="Times New Roman" w:cs="Times New Roman"/>
          <w:sz w:val="20"/>
          <w:szCs w:val="20"/>
        </w:rPr>
        <w:t xml:space="preserve">Demagóg ízű a kijelentés, mégis igaz: nem a Tudományos Akadémiáért, nem a Lánchídért mentek harcba ezek az emberek, </w:t>
      </w:r>
      <w:proofErr w:type="gramStart"/>
      <w:r w:rsidRPr="00021F7F">
        <w:rPr>
          <w:rFonts w:ascii="Times New Roman" w:hAnsi="Times New Roman" w:cs="Times New Roman"/>
          <w:sz w:val="20"/>
          <w:szCs w:val="20"/>
        </w:rPr>
        <w:t>hanem,</w:t>
      </w:r>
      <w:proofErr w:type="gramEnd"/>
      <w:r w:rsidRPr="00021F7F">
        <w:rPr>
          <w:rFonts w:ascii="Times New Roman" w:hAnsi="Times New Roman" w:cs="Times New Roman"/>
          <w:sz w:val="20"/>
          <w:szCs w:val="20"/>
        </w:rPr>
        <w:t xml:space="preserve"> hogy ne legyen soha többé deres és robot. A jobbágyfelszabadítás kérdésében tehát a jövő egyértelműen Kossuth határozottabb álláspontját igazolta Széchenyi óvatosabb politikája ellenében.</w:t>
      </w:r>
    </w:p>
    <w:p w:rsidR="00021F7F" w:rsidRPr="00021F7F" w:rsidRDefault="00021F7F" w:rsidP="00021F7F">
      <w:pPr>
        <w:pStyle w:val="Listaszerbekezds"/>
        <w:spacing w:before="80" w:after="80"/>
        <w:rPr>
          <w:rStyle w:val="highlight-block"/>
          <w:rFonts w:ascii="Times New Roman" w:hAnsi="Times New Roman" w:cs="Times New Roman"/>
          <w:sz w:val="20"/>
          <w:szCs w:val="20"/>
        </w:rPr>
      </w:pPr>
    </w:p>
    <w:p w:rsidR="00021F7F" w:rsidRPr="00021F7F" w:rsidRDefault="00A93535" w:rsidP="00021F7F">
      <w:pPr>
        <w:pStyle w:val="Listaszerbekezds"/>
        <w:numPr>
          <w:ilvl w:val="0"/>
          <w:numId w:val="1"/>
        </w:numPr>
        <w:spacing w:before="80" w:after="80"/>
        <w:ind w:left="142" w:firstLine="0"/>
        <w:rPr>
          <w:rFonts w:ascii="Times New Roman" w:hAnsi="Times New Roman" w:cs="Times New Roman"/>
          <w:sz w:val="20"/>
          <w:szCs w:val="20"/>
        </w:rPr>
      </w:pPr>
      <w:r w:rsidRPr="00021F7F">
        <w:rPr>
          <w:rStyle w:val="highlight-block"/>
          <w:rFonts w:ascii="Times New Roman" w:hAnsi="Times New Roman" w:cs="Times New Roman"/>
          <w:sz w:val="20"/>
          <w:szCs w:val="20"/>
        </w:rPr>
        <w:t>Miután győzött a forradalom, a Batthyány-kormány soraiban, miniszterekként immáron együtt küzdöttek.</w:t>
      </w:r>
      <w:r w:rsidRPr="00021F7F">
        <w:rPr>
          <w:rFonts w:ascii="Times New Roman" w:hAnsi="Times New Roman" w:cs="Times New Roman"/>
          <w:sz w:val="20"/>
          <w:szCs w:val="20"/>
        </w:rPr>
        <w:t xml:space="preserve"> Természetesen </w:t>
      </w:r>
      <w:r w:rsidRPr="00021F7F">
        <w:rPr>
          <w:rFonts w:ascii="Times New Roman" w:hAnsi="Times New Roman" w:cs="Times New Roman"/>
          <w:b/>
          <w:bCs/>
          <w:sz w:val="20"/>
          <w:szCs w:val="20"/>
        </w:rPr>
        <w:t>ezeregy kérdésben továbbra sem értettek egyet, de a legfontosabbakban igen: Magyarország alkotmányos önkormányzatának és polgári átalakításának</w:t>
      </w:r>
      <w:r w:rsidRPr="00021F7F">
        <w:rPr>
          <w:rFonts w:ascii="Times New Roman" w:hAnsi="Times New Roman" w:cs="Times New Roman"/>
          <w:sz w:val="20"/>
          <w:szCs w:val="20"/>
        </w:rPr>
        <w:t xml:space="preserve"> azokban a lépéseiben, amelyeket az április törvények tartalmaztak és írtak elő. </w:t>
      </w:r>
    </w:p>
    <w:p w:rsidR="00021F7F" w:rsidRPr="00021F7F" w:rsidRDefault="00021F7F" w:rsidP="00021F7F">
      <w:pPr>
        <w:pStyle w:val="Listaszerbekezds"/>
        <w:spacing w:before="80" w:after="80"/>
        <w:rPr>
          <w:rFonts w:ascii="Times New Roman" w:hAnsi="Times New Roman" w:cs="Times New Roman"/>
          <w:sz w:val="20"/>
          <w:szCs w:val="20"/>
        </w:rPr>
      </w:pPr>
    </w:p>
    <w:p w:rsidR="00B6626F" w:rsidRDefault="00A93535" w:rsidP="00021F7F">
      <w:pPr>
        <w:pStyle w:val="Listaszerbekezds"/>
        <w:numPr>
          <w:ilvl w:val="0"/>
          <w:numId w:val="1"/>
        </w:numPr>
        <w:spacing w:before="80" w:after="80"/>
        <w:ind w:left="142" w:firstLine="0"/>
        <w:rPr>
          <w:rFonts w:ascii="Times New Roman" w:hAnsi="Times New Roman" w:cs="Times New Roman"/>
          <w:sz w:val="20"/>
          <w:szCs w:val="20"/>
        </w:rPr>
        <w:sectPr w:rsidR="00B6626F" w:rsidSect="007648F2">
          <w:pgSz w:w="11906" w:h="16838"/>
          <w:pgMar w:top="142" w:right="282" w:bottom="0" w:left="284" w:header="708" w:footer="708" w:gutter="0"/>
          <w:cols w:num="2" w:space="142"/>
          <w:docGrid w:linePitch="360"/>
        </w:sectPr>
      </w:pPr>
      <w:r w:rsidRPr="00021F7F">
        <w:rPr>
          <w:rFonts w:ascii="Times New Roman" w:hAnsi="Times New Roman" w:cs="Times New Roman"/>
          <w:sz w:val="20"/>
          <w:szCs w:val="20"/>
        </w:rPr>
        <w:t>Együttműködésükkel pedig 13 évvel korábban megvalósították Deáknak azt a híres mondását, amit 1861 tavaszán fogalmazott meg az országgyűlésen, imígyen: Szeressétek jobban a hazát, mint amennyire utáljátok az ellenségeiteket! A reformkori Széchenyi–Kossuth vitát tehát – a kortársak egyértelmű véleménye szerint – Kossuth nyerte meg.</w:t>
      </w:r>
    </w:p>
    <w:p w:rsidR="007648F2" w:rsidRDefault="007648F2" w:rsidP="00B6626F">
      <w:pPr>
        <w:pStyle w:val="Listaszerbekezds"/>
        <w:spacing w:before="80" w:after="8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:rsidR="007648F2" w:rsidRDefault="007648F2" w:rsidP="00B6626F">
      <w:pPr>
        <w:pStyle w:val="Listaszerbekezds"/>
        <w:spacing w:before="80" w:after="8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:rsidR="0087503B" w:rsidRDefault="0087503B" w:rsidP="00B6626F">
      <w:pPr>
        <w:pStyle w:val="Listaszerbekezds"/>
        <w:spacing w:before="80" w:after="8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:rsidR="007648F2" w:rsidRDefault="007648F2" w:rsidP="00B6626F">
      <w:pPr>
        <w:pStyle w:val="Listaszerbekezds"/>
        <w:spacing w:before="80" w:after="8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„Kinek volt igaza? Teszi fel a kérdést </w:t>
      </w:r>
      <w:r w:rsidR="00FD6A02">
        <w:rPr>
          <w:rFonts w:ascii="Times New Roman" w:hAnsi="Times New Roman" w:cs="Times New Roman"/>
          <w:b/>
          <w:bCs/>
          <w:sz w:val="20"/>
          <w:szCs w:val="20"/>
        </w:rPr>
        <w:t xml:space="preserve">az újságíró. </w:t>
      </w:r>
    </w:p>
    <w:p w:rsidR="001A35E0" w:rsidRDefault="00B6626F" w:rsidP="00FD6A02">
      <w:pPr>
        <w:pStyle w:val="Listaszerbekezds"/>
        <w:numPr>
          <w:ilvl w:val="0"/>
          <w:numId w:val="3"/>
        </w:numPr>
        <w:spacing w:before="80" w:after="80"/>
        <w:rPr>
          <w:rFonts w:ascii="Times New Roman" w:hAnsi="Times New Roman" w:cs="Times New Roman"/>
          <w:b/>
          <w:bCs/>
          <w:sz w:val="20"/>
          <w:szCs w:val="20"/>
        </w:rPr>
      </w:pPr>
      <w:r w:rsidRPr="007648F2">
        <w:rPr>
          <w:rFonts w:ascii="Times New Roman" w:hAnsi="Times New Roman" w:cs="Times New Roman"/>
          <w:b/>
          <w:bCs/>
          <w:sz w:val="20"/>
          <w:szCs w:val="20"/>
        </w:rPr>
        <w:t>Keresse ki az információkat a forrásszemelvényekből, és írja be a táblázat megfelelő helyére. Egyes cellákba több információ is illik, másokba nem fog találni. Ezekhez a tankönyvéből és az Interneten keressen információkat, kulcsszavakat!</w:t>
      </w:r>
    </w:p>
    <w:p w:rsidR="00FD6A02" w:rsidRPr="007648F2" w:rsidRDefault="00FD6A02" w:rsidP="00FD6A02">
      <w:pPr>
        <w:pStyle w:val="Listaszerbekezds"/>
        <w:numPr>
          <w:ilvl w:val="0"/>
          <w:numId w:val="3"/>
        </w:numPr>
        <w:spacing w:before="80" w:after="8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Mérlegelje, hogy az adott szempont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szerint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illetve kérdésben kinek volt igaza!</w:t>
      </w:r>
    </w:p>
    <w:p w:rsidR="00B6626F" w:rsidRPr="007648F2" w:rsidRDefault="00B6626F" w:rsidP="00B6626F">
      <w:pPr>
        <w:pStyle w:val="Listaszerbekezds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Rcsostblzat"/>
        <w:tblW w:w="11052" w:type="dxa"/>
        <w:tblInd w:w="142" w:type="dxa"/>
        <w:tblLook w:val="04A0" w:firstRow="1" w:lastRow="0" w:firstColumn="1" w:lastColumn="0" w:noHBand="0" w:noVBand="1"/>
      </w:tblPr>
      <w:tblGrid>
        <w:gridCol w:w="1696"/>
        <w:gridCol w:w="3361"/>
        <w:gridCol w:w="3362"/>
        <w:gridCol w:w="2633"/>
      </w:tblGrid>
      <w:tr w:rsidR="007648F2" w:rsidRPr="00B6626F" w:rsidTr="00FD6A02">
        <w:tc>
          <w:tcPr>
            <w:tcW w:w="1696" w:type="dxa"/>
            <w:vAlign w:val="center"/>
          </w:tcPr>
          <w:p w:rsidR="007648F2" w:rsidRPr="00B6626F" w:rsidRDefault="007648F2" w:rsidP="00B6626F">
            <w:pPr>
              <w:pStyle w:val="Listaszerbekezds"/>
              <w:spacing w:before="80" w:after="8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1" w:type="dxa"/>
          </w:tcPr>
          <w:p w:rsidR="007648F2" w:rsidRPr="00B6626F" w:rsidRDefault="007648F2" w:rsidP="00B6626F">
            <w:pPr>
              <w:pStyle w:val="Listaszerbekezds"/>
              <w:spacing w:before="80" w:after="8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Kossuth</w:t>
            </w:r>
          </w:p>
        </w:tc>
        <w:tc>
          <w:tcPr>
            <w:tcW w:w="3362" w:type="dxa"/>
          </w:tcPr>
          <w:p w:rsidR="007648F2" w:rsidRPr="00B6626F" w:rsidRDefault="007648F2" w:rsidP="00B6626F">
            <w:pPr>
              <w:pStyle w:val="Listaszerbekezds"/>
              <w:spacing w:before="80" w:after="8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Széchenyi</w:t>
            </w:r>
          </w:p>
        </w:tc>
        <w:tc>
          <w:tcPr>
            <w:tcW w:w="2633" w:type="dxa"/>
          </w:tcPr>
          <w:p w:rsidR="007648F2" w:rsidRPr="00B6626F" w:rsidRDefault="007648F2" w:rsidP="00B6626F">
            <w:pPr>
              <w:pStyle w:val="Listaszerbekezds"/>
              <w:spacing w:before="80" w:after="8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Kinek van igaza a kérdésben?</w:t>
            </w:r>
            <w:r w:rsidR="00FD6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Miért?</w:t>
            </w:r>
          </w:p>
        </w:tc>
      </w:tr>
      <w:tr w:rsidR="007648F2" w:rsidTr="00FD6A02">
        <w:trPr>
          <w:trHeight w:val="1035"/>
        </w:trPr>
        <w:tc>
          <w:tcPr>
            <w:tcW w:w="1696" w:type="dxa"/>
            <w:vAlign w:val="center"/>
          </w:tcPr>
          <w:p w:rsidR="007648F2" w:rsidRDefault="007648F2" w:rsidP="008C407D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Régió</w:t>
            </w:r>
          </w:p>
        </w:tc>
        <w:tc>
          <w:tcPr>
            <w:tcW w:w="3361" w:type="dxa"/>
          </w:tcPr>
          <w:p w:rsidR="007648F2" w:rsidRDefault="007648F2" w:rsidP="008C407D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</w:tcPr>
          <w:p w:rsidR="007648F2" w:rsidRDefault="007648F2" w:rsidP="008C407D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6A6A6" w:themeFill="background1" w:themeFillShade="A6"/>
          </w:tcPr>
          <w:p w:rsidR="007648F2" w:rsidRDefault="007648F2" w:rsidP="008C407D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8F2" w:rsidTr="00FD6A02">
        <w:trPr>
          <w:trHeight w:val="1035"/>
        </w:trPr>
        <w:tc>
          <w:tcPr>
            <w:tcW w:w="1696" w:type="dxa"/>
            <w:vAlign w:val="center"/>
          </w:tcPr>
          <w:p w:rsidR="007648F2" w:rsidRDefault="007648F2" w:rsidP="007A1350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Családi háttér</w:t>
            </w:r>
          </w:p>
        </w:tc>
        <w:tc>
          <w:tcPr>
            <w:tcW w:w="3361" w:type="dxa"/>
          </w:tcPr>
          <w:p w:rsidR="007648F2" w:rsidRDefault="007648F2" w:rsidP="007A1350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</w:tcPr>
          <w:p w:rsidR="007648F2" w:rsidRDefault="007648F2" w:rsidP="007A1350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6A6A6" w:themeFill="background1" w:themeFillShade="A6"/>
          </w:tcPr>
          <w:p w:rsidR="007648F2" w:rsidRDefault="007648F2" w:rsidP="007A1350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8F2" w:rsidTr="00FD6A02">
        <w:trPr>
          <w:trHeight w:val="1035"/>
        </w:trPr>
        <w:tc>
          <w:tcPr>
            <w:tcW w:w="1696" w:type="dxa"/>
            <w:vAlign w:val="center"/>
          </w:tcPr>
          <w:p w:rsidR="007648F2" w:rsidRDefault="007648F2" w:rsidP="00FE3D7D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vallás</w:t>
            </w:r>
          </w:p>
        </w:tc>
        <w:tc>
          <w:tcPr>
            <w:tcW w:w="3361" w:type="dxa"/>
          </w:tcPr>
          <w:p w:rsidR="007648F2" w:rsidRDefault="007648F2" w:rsidP="00FE3D7D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</w:tcPr>
          <w:p w:rsidR="007648F2" w:rsidRDefault="007648F2" w:rsidP="00FE3D7D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6A6A6" w:themeFill="background1" w:themeFillShade="A6"/>
          </w:tcPr>
          <w:p w:rsidR="007648F2" w:rsidRDefault="007648F2" w:rsidP="00FE3D7D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8F2" w:rsidTr="00FD6A02">
        <w:trPr>
          <w:trHeight w:val="1035"/>
        </w:trPr>
        <w:tc>
          <w:tcPr>
            <w:tcW w:w="1696" w:type="dxa"/>
            <w:vAlign w:val="center"/>
          </w:tcPr>
          <w:p w:rsidR="007648F2" w:rsidRDefault="007648F2" w:rsidP="004D11BE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művek</w:t>
            </w:r>
          </w:p>
        </w:tc>
        <w:tc>
          <w:tcPr>
            <w:tcW w:w="3361" w:type="dxa"/>
          </w:tcPr>
          <w:p w:rsidR="007648F2" w:rsidRDefault="007648F2" w:rsidP="004D11BE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</w:tcPr>
          <w:p w:rsidR="007648F2" w:rsidRDefault="007648F2" w:rsidP="004D11BE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6A6A6" w:themeFill="background1" w:themeFillShade="A6"/>
          </w:tcPr>
          <w:p w:rsidR="007648F2" w:rsidRDefault="007648F2" w:rsidP="004D11BE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8F2" w:rsidTr="00FD6A02">
        <w:trPr>
          <w:trHeight w:val="1035"/>
        </w:trPr>
        <w:tc>
          <w:tcPr>
            <w:tcW w:w="1696" w:type="dxa"/>
            <w:vAlign w:val="center"/>
          </w:tcPr>
          <w:p w:rsidR="007648F2" w:rsidRDefault="007648F2" w:rsidP="009A011A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társadalmi bázis</w:t>
            </w:r>
          </w:p>
        </w:tc>
        <w:tc>
          <w:tcPr>
            <w:tcW w:w="3361" w:type="dxa"/>
          </w:tcPr>
          <w:p w:rsidR="007648F2" w:rsidRDefault="007648F2" w:rsidP="009A011A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</w:tcPr>
          <w:p w:rsidR="007648F2" w:rsidRDefault="007648F2" w:rsidP="009A011A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6A6A6" w:themeFill="background1" w:themeFillShade="A6"/>
          </w:tcPr>
          <w:p w:rsidR="007648F2" w:rsidRDefault="007648F2" w:rsidP="009A011A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8F2" w:rsidTr="00FD6A02">
        <w:trPr>
          <w:trHeight w:val="1035"/>
        </w:trPr>
        <w:tc>
          <w:tcPr>
            <w:tcW w:w="1696" w:type="dxa"/>
            <w:vAlign w:val="center"/>
          </w:tcPr>
          <w:p w:rsidR="007648F2" w:rsidRDefault="007648F2" w:rsidP="00B6626F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Jobbágykérdés </w:t>
            </w:r>
          </w:p>
        </w:tc>
        <w:tc>
          <w:tcPr>
            <w:tcW w:w="3361" w:type="dxa"/>
          </w:tcPr>
          <w:p w:rsidR="007648F2" w:rsidRDefault="007648F2" w:rsidP="00B6626F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</w:tcPr>
          <w:p w:rsidR="007648F2" w:rsidRDefault="007648F2" w:rsidP="00B6626F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7648F2" w:rsidRDefault="007648F2" w:rsidP="00B6626F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8F2" w:rsidTr="00FD6A02">
        <w:trPr>
          <w:trHeight w:val="1035"/>
        </w:trPr>
        <w:tc>
          <w:tcPr>
            <w:tcW w:w="1696" w:type="dxa"/>
            <w:vAlign w:val="center"/>
          </w:tcPr>
          <w:p w:rsidR="007648F2" w:rsidRDefault="007648F2" w:rsidP="00B6626F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Nemzetiségi kérdés</w:t>
            </w:r>
          </w:p>
        </w:tc>
        <w:tc>
          <w:tcPr>
            <w:tcW w:w="3361" w:type="dxa"/>
          </w:tcPr>
          <w:p w:rsidR="007648F2" w:rsidRDefault="007648F2" w:rsidP="00B6626F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</w:tcPr>
          <w:p w:rsidR="007648F2" w:rsidRDefault="007648F2" w:rsidP="00B6626F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7648F2" w:rsidRDefault="007648F2" w:rsidP="00B6626F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8F2" w:rsidTr="00FD6A02">
        <w:trPr>
          <w:trHeight w:val="1035"/>
        </w:trPr>
        <w:tc>
          <w:tcPr>
            <w:tcW w:w="1696" w:type="dxa"/>
            <w:vAlign w:val="center"/>
          </w:tcPr>
          <w:p w:rsidR="007648F2" w:rsidRDefault="007648F2" w:rsidP="00B6626F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Gazdasági elképzelések</w:t>
            </w:r>
          </w:p>
        </w:tc>
        <w:tc>
          <w:tcPr>
            <w:tcW w:w="3361" w:type="dxa"/>
          </w:tcPr>
          <w:p w:rsidR="007648F2" w:rsidRDefault="007648F2" w:rsidP="00B6626F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</w:tcPr>
          <w:p w:rsidR="007648F2" w:rsidRDefault="007648F2" w:rsidP="00B6626F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7648F2" w:rsidRDefault="007648F2" w:rsidP="00B6626F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8F2" w:rsidTr="00FD6A02">
        <w:trPr>
          <w:trHeight w:val="1035"/>
        </w:trPr>
        <w:tc>
          <w:tcPr>
            <w:tcW w:w="1696" w:type="dxa"/>
            <w:vAlign w:val="center"/>
          </w:tcPr>
          <w:p w:rsidR="007648F2" w:rsidRDefault="007648F2" w:rsidP="00B6626F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Bécshez való viszony</w:t>
            </w:r>
          </w:p>
        </w:tc>
        <w:tc>
          <w:tcPr>
            <w:tcW w:w="3361" w:type="dxa"/>
          </w:tcPr>
          <w:p w:rsidR="007648F2" w:rsidRDefault="007648F2" w:rsidP="00B6626F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</w:tcPr>
          <w:p w:rsidR="007648F2" w:rsidRDefault="007648F2" w:rsidP="00B6626F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7648F2" w:rsidRDefault="007648F2" w:rsidP="00B6626F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8F2" w:rsidTr="00FD6A02">
        <w:trPr>
          <w:trHeight w:val="1035"/>
        </w:trPr>
        <w:tc>
          <w:tcPr>
            <w:tcW w:w="1696" w:type="dxa"/>
            <w:vAlign w:val="center"/>
          </w:tcPr>
          <w:p w:rsidR="007648F2" w:rsidRDefault="007648F2" w:rsidP="00B6626F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Nyilvánosság terei</w:t>
            </w:r>
          </w:p>
        </w:tc>
        <w:tc>
          <w:tcPr>
            <w:tcW w:w="3361" w:type="dxa"/>
          </w:tcPr>
          <w:p w:rsidR="007648F2" w:rsidRDefault="007648F2" w:rsidP="00B6626F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</w:tcPr>
          <w:p w:rsidR="007648F2" w:rsidRDefault="007648F2" w:rsidP="00B6626F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7648F2" w:rsidRDefault="007648F2" w:rsidP="00B6626F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8F2" w:rsidTr="00FD6A02">
        <w:trPr>
          <w:trHeight w:val="1035"/>
        </w:trPr>
        <w:tc>
          <w:tcPr>
            <w:tcW w:w="1696" w:type="dxa"/>
            <w:vAlign w:val="center"/>
          </w:tcPr>
          <w:p w:rsidR="007648F2" w:rsidRDefault="007648F2" w:rsidP="00B6626F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Reformok sebessége</w:t>
            </w:r>
          </w:p>
        </w:tc>
        <w:tc>
          <w:tcPr>
            <w:tcW w:w="3361" w:type="dxa"/>
          </w:tcPr>
          <w:p w:rsidR="007648F2" w:rsidRDefault="007648F2" w:rsidP="00B6626F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</w:tcPr>
          <w:p w:rsidR="007648F2" w:rsidRDefault="007648F2" w:rsidP="00B6626F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7648F2" w:rsidRDefault="007648F2" w:rsidP="00B6626F">
            <w:pPr>
              <w:pStyle w:val="Listaszerbekezds"/>
              <w:spacing w:before="80" w:after="80"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26F" w:rsidRPr="00021F7F" w:rsidRDefault="00B6626F" w:rsidP="00B6626F">
      <w:pPr>
        <w:pStyle w:val="Listaszerbekezds"/>
        <w:spacing w:before="80" w:after="80" w:line="480" w:lineRule="auto"/>
        <w:ind w:left="142"/>
        <w:rPr>
          <w:rFonts w:ascii="Times New Roman" w:hAnsi="Times New Roman" w:cs="Times New Roman"/>
          <w:sz w:val="20"/>
          <w:szCs w:val="20"/>
        </w:rPr>
      </w:pPr>
    </w:p>
    <w:sectPr w:rsidR="00B6626F" w:rsidRPr="00021F7F" w:rsidSect="00B6626F">
      <w:type w:val="continuous"/>
      <w:pgSz w:w="11906" w:h="16838"/>
      <w:pgMar w:top="284" w:right="424" w:bottom="0" w:left="284" w:header="708" w:footer="708" w:gutter="0"/>
      <w:cols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57E5"/>
    <w:multiLevelType w:val="hybridMultilevel"/>
    <w:tmpl w:val="54BAED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06DC0"/>
    <w:multiLevelType w:val="hybridMultilevel"/>
    <w:tmpl w:val="B0F2BA06"/>
    <w:lvl w:ilvl="0" w:tplc="38F6C92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F95C40"/>
    <w:multiLevelType w:val="hybridMultilevel"/>
    <w:tmpl w:val="54BAED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E0"/>
    <w:rsid w:val="00021F7F"/>
    <w:rsid w:val="001A35E0"/>
    <w:rsid w:val="004B50F8"/>
    <w:rsid w:val="007648F2"/>
    <w:rsid w:val="0087503B"/>
    <w:rsid w:val="00A93535"/>
    <w:rsid w:val="00B6626F"/>
    <w:rsid w:val="00F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8FD0"/>
  <w15:chartTrackingRefBased/>
  <w15:docId w15:val="{125F785E-2165-45D6-AF75-77D29EE3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35E0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A35E0"/>
    <w:rPr>
      <w:b/>
      <w:bCs/>
    </w:rPr>
  </w:style>
  <w:style w:type="paragraph" w:styleId="NormlWeb">
    <w:name w:val="Normal (Web)"/>
    <w:basedOn w:val="Norml"/>
    <w:uiPriority w:val="99"/>
    <w:unhideWhenUsed/>
    <w:rsid w:val="001A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-block">
    <w:name w:val="highlight-block"/>
    <w:basedOn w:val="Bekezdsalapbettpusa"/>
    <w:rsid w:val="00A93535"/>
  </w:style>
  <w:style w:type="table" w:styleId="Rcsostblzat">
    <w:name w:val="Table Grid"/>
    <w:basedOn w:val="Normltblzat"/>
    <w:uiPriority w:val="39"/>
    <w:rsid w:val="00B6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9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3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Marta</dc:creator>
  <cp:keywords/>
  <dc:description/>
  <cp:lastModifiedBy>Szabo Marta
</cp:lastModifiedBy>
  <cp:revision>2</cp:revision>
  <dcterms:created xsi:type="dcterms:W3CDTF">2019-11-14T16:07:00Z</dcterms:created>
  <dcterms:modified xsi:type="dcterms:W3CDTF">2019-11-14T16:07:00Z</dcterms:modified>
</cp:coreProperties>
</file>